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pPr w:leftFromText="180" w:rightFromText="180" w:vertAnchor="page" w:horzAnchor="margin" w:tblpX="-176" w:tblpY="2097"/>
        <w:tblW w:w="11660" w:type="dxa"/>
        <w:tblLayout w:type="fixed"/>
        <w:tblLook w:val="04A0" w:firstRow="1" w:lastRow="0" w:firstColumn="1" w:lastColumn="0" w:noHBand="0" w:noVBand="1"/>
      </w:tblPr>
      <w:tblGrid>
        <w:gridCol w:w="1352"/>
        <w:gridCol w:w="860"/>
        <w:gridCol w:w="57"/>
        <w:gridCol w:w="903"/>
        <w:gridCol w:w="1200"/>
        <w:gridCol w:w="590"/>
        <w:gridCol w:w="249"/>
        <w:gridCol w:w="21"/>
        <w:gridCol w:w="546"/>
        <w:gridCol w:w="294"/>
        <w:gridCol w:w="1280"/>
        <w:gridCol w:w="960"/>
        <w:gridCol w:w="660"/>
        <w:gridCol w:w="384"/>
        <w:gridCol w:w="384"/>
        <w:gridCol w:w="384"/>
        <w:gridCol w:w="384"/>
        <w:gridCol w:w="384"/>
        <w:gridCol w:w="254"/>
        <w:gridCol w:w="130"/>
        <w:gridCol w:w="384"/>
      </w:tblGrid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502E38" w:rsidRPr="008E2A2F" w:rsidTr="009749F4">
        <w:trPr>
          <w:gridAfter w:val="17"/>
          <w:wAfter w:w="8488" w:type="dxa"/>
          <w:trHeight w:val="22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02E38" w:rsidRPr="008E2A2F" w:rsidTr="00CC5E2F">
              <w:trPr>
                <w:trHeight w:val="22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2E38" w:rsidRPr="008E2A2F" w:rsidRDefault="00502E38" w:rsidP="00FF64C9">
                  <w:pPr>
                    <w:framePr w:hSpace="180" w:wrap="around" w:vAnchor="page" w:hAnchor="margin" w:x="-176" w:y="2097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lt-LT"/>
                    </w:rPr>
                  </w:pPr>
                </w:p>
              </w:tc>
            </w:tr>
          </w:tbl>
          <w:p w:rsidR="00502E38" w:rsidRPr="008E2A2F" w:rsidRDefault="00502E38" w:rsidP="006464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502E38" w:rsidRPr="008E2A2F" w:rsidTr="009749F4">
        <w:trPr>
          <w:gridAfter w:val="2"/>
          <w:wAfter w:w="514" w:type="dxa"/>
          <w:trHeight w:val="67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AD0F72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lt-LT"/>
              </w:rPr>
              <w:drawing>
                <wp:inline distT="0" distB="0" distL="0" distR="0" wp14:anchorId="61C3E551" wp14:editId="33414259">
                  <wp:extent cx="721360" cy="553085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NO1_colour logo positiv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E38" w:rsidRPr="006464B8" w:rsidRDefault="00502E38" w:rsidP="006464B8">
            <w:pPr>
              <w:spacing w:after="0" w:line="240" w:lineRule="auto"/>
              <w:ind w:left="2160" w:right="-1898"/>
              <w:rPr>
                <w:rFonts w:ascii="Poppl Exquisit BQ Regular" w:eastAsia="Times New Roman" w:hAnsi="Poppl Exquisit BQ Regular" w:cs="Times New Roman"/>
                <w:color w:val="000000"/>
                <w:sz w:val="20"/>
                <w:szCs w:val="20"/>
                <w:lang w:eastAsia="lt-LT"/>
              </w:rPr>
            </w:pPr>
          </w:p>
          <w:p w:rsidR="00502E38" w:rsidRPr="006464B8" w:rsidRDefault="00502E38" w:rsidP="006464B8">
            <w:pPr>
              <w:spacing w:after="0" w:line="240" w:lineRule="auto"/>
              <w:ind w:left="2160" w:right="-1898"/>
              <w:rPr>
                <w:rFonts w:ascii="Poppl Exquisit BQ Regular" w:eastAsia="Times New Roman" w:hAnsi="Poppl Exquisit BQ Regular" w:cs="Times New Roman"/>
                <w:color w:val="000000"/>
                <w:sz w:val="20"/>
                <w:szCs w:val="20"/>
                <w:lang w:eastAsia="lt-LT"/>
              </w:rPr>
            </w:pPr>
          </w:p>
          <w:p w:rsidR="00502E38" w:rsidRPr="00E462D5" w:rsidRDefault="007774DE" w:rsidP="007774DE">
            <w:pPr>
              <w:spacing w:after="0" w:line="240" w:lineRule="auto"/>
              <w:ind w:left="2160" w:right="-18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E462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Event</w:t>
            </w:r>
            <w:proofErr w:type="spellEnd"/>
            <w:r w:rsidR="00E462D5" w:rsidRPr="00E462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:</w:t>
            </w:r>
          </w:p>
        </w:tc>
        <w:tc>
          <w:tcPr>
            <w:tcW w:w="59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E38" w:rsidRPr="004F4493" w:rsidRDefault="00502E38" w:rsidP="006464B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</w:pPr>
          </w:p>
          <w:p w:rsidR="00502E38" w:rsidRPr="004F4493" w:rsidRDefault="00502E38" w:rsidP="006464B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</w:pPr>
          </w:p>
          <w:p w:rsidR="006464B8" w:rsidRDefault="006464B8" w:rsidP="006464B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</w:pPr>
          </w:p>
          <w:p w:rsidR="00502E38" w:rsidRPr="00FF64C9" w:rsidRDefault="00FF64C9" w:rsidP="006464B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3rd </w:t>
            </w:r>
            <w:proofErr w:type="spellStart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>Congress</w:t>
            </w:r>
            <w:proofErr w:type="spellEnd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>Baltic</w:t>
            </w:r>
            <w:proofErr w:type="spellEnd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>Microbiologists</w:t>
            </w:r>
            <w:proofErr w:type="spellEnd"/>
            <w:r w:rsidRPr="00FF64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(CBM2016)</w:t>
            </w:r>
          </w:p>
        </w:tc>
      </w:tr>
      <w:tr w:rsidR="00CD71A1" w:rsidRPr="008E2A2F" w:rsidTr="009749F4">
        <w:trPr>
          <w:gridAfter w:val="2"/>
          <w:wAfter w:w="514" w:type="dxa"/>
          <w:trHeight w:val="22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A1" w:rsidRPr="008E2A2F" w:rsidRDefault="00CD71A1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A1" w:rsidRPr="008E2A2F" w:rsidRDefault="00CD71A1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1A1" w:rsidRPr="00E462D5" w:rsidRDefault="00E462D5" w:rsidP="007774DE">
            <w:pPr>
              <w:spacing w:after="0" w:line="240" w:lineRule="auto"/>
              <w:ind w:left="2160" w:right="-18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E462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Period</w:t>
            </w:r>
            <w:proofErr w:type="spellEnd"/>
            <w:r w:rsidRPr="00E462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t-LT"/>
              </w:rPr>
              <w:t>:</w:t>
            </w:r>
          </w:p>
        </w:tc>
        <w:tc>
          <w:tcPr>
            <w:tcW w:w="5935" w:type="dxa"/>
            <w:gridSpan w:val="1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D71A1" w:rsidRPr="004F4493" w:rsidRDefault="00FF64C9" w:rsidP="00DB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 xml:space="preserve">        18-21.10.</w:t>
            </w:r>
            <w:r w:rsidR="00E462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2016</w:t>
            </w:r>
          </w:p>
        </w:tc>
      </w:tr>
      <w:tr w:rsidR="00502E38" w:rsidRPr="008E2A2F" w:rsidTr="009749F4">
        <w:trPr>
          <w:gridAfter w:val="2"/>
          <w:wAfter w:w="514" w:type="dxa"/>
          <w:trHeight w:val="22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ind w:right="-1898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935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Kempinski Hotel Cathedral Square, Vilnius</w:t>
            </w:r>
          </w:p>
        </w:tc>
      </w:tr>
      <w:tr w:rsidR="00502E38" w:rsidRPr="008E2A2F" w:rsidTr="009749F4">
        <w:trPr>
          <w:gridAfter w:val="2"/>
          <w:wAfter w:w="514" w:type="dxa"/>
          <w:trHeight w:val="225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59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CE430C" w:rsidP="006464B8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Universiteto str</w:t>
            </w:r>
            <w:r w:rsidR="00502E38" w:rsidRPr="004F449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  <w:t>. 14, LT-01122, Vilnius, Lithuania</w:t>
            </w:r>
          </w:p>
        </w:tc>
      </w:tr>
      <w:tr w:rsidR="00502E38" w:rsidRPr="008E2A2F" w:rsidTr="009749F4">
        <w:trPr>
          <w:gridAfter w:val="7"/>
          <w:wAfter w:w="2304" w:type="dxa"/>
          <w:trHeight w:val="240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6464B8" w:rsidRDefault="00502E38" w:rsidP="006464B8">
            <w:pPr>
              <w:spacing w:after="0" w:line="240" w:lineRule="auto"/>
              <w:jc w:val="center"/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</w:pPr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G</w:t>
            </w:r>
            <w:r w:rsidR="00A27715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uest i</w:t>
            </w:r>
            <w:r w:rsidR="006464B8"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nformation</w:t>
            </w:r>
          </w:p>
        </w:tc>
      </w:tr>
      <w:tr w:rsidR="00502E38" w:rsidRPr="008E2A2F" w:rsidTr="009749F4">
        <w:trPr>
          <w:gridAfter w:val="7"/>
          <w:wAfter w:w="2304" w:type="dxa"/>
          <w:trHeight w:val="462"/>
        </w:trPr>
        <w:tc>
          <w:tcPr>
            <w:tcW w:w="1352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120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First name:</w:t>
            </w:r>
          </w:p>
        </w:tc>
        <w:tc>
          <w:tcPr>
            <w:tcW w:w="302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Street:</w:t>
            </w:r>
          </w:p>
        </w:tc>
        <w:tc>
          <w:tcPr>
            <w:tcW w:w="20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Last name:</w:t>
            </w:r>
          </w:p>
        </w:tc>
        <w:tc>
          <w:tcPr>
            <w:tcW w:w="302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City/State:</w:t>
            </w:r>
          </w:p>
        </w:tc>
        <w:tc>
          <w:tcPr>
            <w:tcW w:w="20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Phone nr.:</w:t>
            </w:r>
          </w:p>
        </w:tc>
        <w:tc>
          <w:tcPr>
            <w:tcW w:w="302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Zip code/Postal Code:</w:t>
            </w:r>
          </w:p>
        </w:tc>
        <w:tc>
          <w:tcPr>
            <w:tcW w:w="20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E-mail address:</w:t>
            </w:r>
          </w:p>
        </w:tc>
        <w:tc>
          <w:tcPr>
            <w:tcW w:w="302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Country:</w:t>
            </w:r>
          </w:p>
        </w:tc>
        <w:tc>
          <w:tcPr>
            <w:tcW w:w="200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Company:</w:t>
            </w:r>
          </w:p>
        </w:tc>
        <w:tc>
          <w:tcPr>
            <w:tcW w:w="302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412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139"/>
        </w:trPr>
        <w:tc>
          <w:tcPr>
            <w:tcW w:w="135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502E38" w:rsidRPr="008E2A2F" w:rsidTr="009749F4">
        <w:trPr>
          <w:gridAfter w:val="7"/>
          <w:wAfter w:w="2304" w:type="dxa"/>
          <w:trHeight w:val="240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6464B8" w:rsidRDefault="00502E38" w:rsidP="006464B8">
            <w:pPr>
              <w:spacing w:after="0" w:line="240" w:lineRule="auto"/>
              <w:jc w:val="center"/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</w:pPr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A</w:t>
            </w:r>
            <w:r w:rsidR="00A27715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ccommodation i</w:t>
            </w:r>
            <w:r w:rsidR="006464B8"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nformation </w:t>
            </w:r>
          </w:p>
        </w:tc>
      </w:tr>
      <w:tr w:rsidR="00502E38" w:rsidRPr="008E2A2F" w:rsidTr="009749F4">
        <w:trPr>
          <w:gridAfter w:val="7"/>
          <w:wAfter w:w="2304" w:type="dxa"/>
          <w:trHeight w:val="315"/>
        </w:trPr>
        <w:tc>
          <w:tcPr>
            <w:tcW w:w="4372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Arrival date:</w:t>
            </w:r>
          </w:p>
        </w:tc>
        <w:tc>
          <w:tcPr>
            <w:tcW w:w="714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Departure date:</w:t>
            </w:r>
          </w:p>
        </w:tc>
        <w:tc>
          <w:tcPr>
            <w:tcW w:w="714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Number of nights:</w:t>
            </w:r>
          </w:p>
        </w:tc>
        <w:tc>
          <w:tcPr>
            <w:tcW w:w="714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Number of persons:</w:t>
            </w:r>
          </w:p>
        </w:tc>
        <w:tc>
          <w:tcPr>
            <w:tcW w:w="714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Arrival time:</w:t>
            </w:r>
          </w:p>
        </w:tc>
        <w:tc>
          <w:tcPr>
            <w:tcW w:w="7144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502E38" w:rsidRPr="008E2A2F" w:rsidTr="009749F4">
        <w:trPr>
          <w:gridAfter w:val="7"/>
          <w:wAfter w:w="2304" w:type="dxa"/>
          <w:trHeight w:val="240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4F4493" w:rsidRPr="006464B8" w:rsidRDefault="004F4493" w:rsidP="006464B8">
            <w:pPr>
              <w:spacing w:after="0" w:line="240" w:lineRule="auto"/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</w:pPr>
          </w:p>
          <w:p w:rsidR="00502E38" w:rsidRPr="006464B8" w:rsidRDefault="006464B8" w:rsidP="006A1244">
            <w:pPr>
              <w:spacing w:after="0" w:line="240" w:lineRule="auto"/>
              <w:jc w:val="center"/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</w:pPr>
            <w:proofErr w:type="spellStart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Special</w:t>
            </w:r>
            <w:proofErr w:type="spellEnd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rates</w:t>
            </w:r>
            <w:proofErr w:type="spellEnd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valid</w:t>
            </w:r>
            <w:proofErr w:type="spellEnd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for</w:t>
            </w:r>
            <w:proofErr w:type="spellEnd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r</w:t>
            </w:r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eservations</w:t>
            </w:r>
            <w:proofErr w:type="spellEnd"/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received</w:t>
            </w:r>
            <w:proofErr w:type="spellEnd"/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on</w:t>
            </w:r>
            <w:proofErr w:type="spellEnd"/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/ </w:t>
            </w:r>
            <w:proofErr w:type="spellStart"/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before</w:t>
            </w:r>
            <w:proofErr w:type="spellEnd"/>
            <w:r w:rsid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 xml:space="preserve"> </w:t>
            </w:r>
            <w:r w:rsidR="006A78B2" w:rsidRPr="006A78B2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u w:val="single"/>
                <w:lang w:eastAsia="lt-LT"/>
              </w:rPr>
              <w:t>30.09</w:t>
            </w:r>
            <w:r w:rsidR="00681F5E" w:rsidRPr="006A78B2">
              <w:rPr>
                <w:rFonts w:ascii="Poppl Exquisit BQ Regular" w:eastAsia="Times New Roman" w:hAnsi="Poppl Exquisit BQ Regular" w:cs="Times New Roman"/>
                <w:bCs/>
                <w:iCs/>
                <w:sz w:val="24"/>
                <w:szCs w:val="24"/>
                <w:u w:val="single"/>
                <w:lang w:eastAsia="lt-LT"/>
              </w:rPr>
              <w:t>.2016</w:t>
            </w:r>
          </w:p>
        </w:tc>
      </w:tr>
      <w:tr w:rsidR="00502E38" w:rsidRPr="008E2A2F" w:rsidTr="00262166">
        <w:trPr>
          <w:gridAfter w:val="7"/>
          <w:wAfter w:w="2304" w:type="dxa"/>
          <w:trHeight w:val="330"/>
        </w:trPr>
        <w:tc>
          <w:tcPr>
            <w:tcW w:w="4372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t-LT"/>
              </w:rPr>
              <w:t>Please mark room rate per night</w:t>
            </w:r>
          </w:p>
        </w:tc>
        <w:tc>
          <w:tcPr>
            <w:tcW w:w="140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294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  <w:tl2br w:val="single" w:sz="4" w:space="0" w:color="F2F2F2" w:themeColor="background1" w:themeShade="F2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E38" w:rsidRPr="008E2A2F" w:rsidRDefault="00502E38" w:rsidP="006464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</w:tr>
      <w:tr w:rsidR="00502E38" w:rsidRPr="008E2A2F" w:rsidTr="00262166">
        <w:trPr>
          <w:gridAfter w:val="7"/>
          <w:wAfter w:w="2304" w:type="dxa"/>
          <w:trHeight w:val="390"/>
        </w:trPr>
        <w:tc>
          <w:tcPr>
            <w:tcW w:w="43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02E38" w:rsidRPr="004F4493" w:rsidRDefault="00E462D5" w:rsidP="006A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Standard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Sin</w:t>
            </w:r>
            <w:r w:rsidR="006A7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gle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occupancy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:</w:t>
            </w:r>
          </w:p>
        </w:tc>
        <w:tc>
          <w:tcPr>
            <w:tcW w:w="1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02E38" w:rsidRPr="004F4493" w:rsidRDefault="00DB7CB4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19</w:t>
            </w:r>
            <w:r w:rsidR="00772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0.</w:t>
            </w:r>
            <w:r w:rsidR="0026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00</w:t>
            </w:r>
            <w:r w:rsidR="00E462D5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€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AD0F72" w:rsidRPr="008E2A2F" w:rsidTr="00262166">
        <w:trPr>
          <w:gridAfter w:val="7"/>
          <w:wAfter w:w="2304" w:type="dxa"/>
          <w:trHeight w:val="390"/>
        </w:trPr>
        <w:tc>
          <w:tcPr>
            <w:tcW w:w="43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0F72" w:rsidRPr="004F4493" w:rsidRDefault="006A78B2" w:rsidP="006A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Standard </w:t>
            </w:r>
            <w:proofErr w:type="spellStart"/>
            <w:r w:rsidR="0026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Double</w:t>
            </w:r>
            <w:proofErr w:type="spellEnd"/>
            <w:r w:rsidR="0026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occupancy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:</w:t>
            </w:r>
          </w:p>
        </w:tc>
        <w:tc>
          <w:tcPr>
            <w:tcW w:w="14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0F72" w:rsidRDefault="006A78B2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22</w:t>
            </w:r>
            <w:r w:rsidR="00772F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0.</w:t>
            </w:r>
            <w:r w:rsidR="002621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00</w:t>
            </w:r>
            <w:r w:rsidR="00E462D5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€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AD0F72" w:rsidRPr="004F4493" w:rsidRDefault="00AD0F72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F72" w:rsidRPr="004F4493" w:rsidRDefault="00AD0F72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F72" w:rsidRPr="004F4493" w:rsidRDefault="00AD0F72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F72" w:rsidRPr="004F4493" w:rsidRDefault="00AD0F72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F72" w:rsidRPr="008E2A2F" w:rsidRDefault="00AD0F72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502E38" w:rsidRPr="008E2A2F" w:rsidTr="009749F4">
        <w:trPr>
          <w:gridAfter w:val="7"/>
          <w:wAfter w:w="2304" w:type="dxa"/>
          <w:trHeight w:val="195"/>
        </w:trPr>
        <w:tc>
          <w:tcPr>
            <w:tcW w:w="4372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1A1" w:rsidRPr="004F4493" w:rsidRDefault="00CD71A1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4F4493" w:rsidRDefault="00502E38" w:rsidP="0064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E38" w:rsidRPr="008E2A2F" w:rsidRDefault="00502E38" w:rsidP="00646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trHeight w:val="136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9F4" w:rsidRPr="00777F70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vAlign w:val="center"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vAlign w:val="center"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vAlign w:val="center"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vAlign w:val="center"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gridSpan w:val="2"/>
            <w:vAlign w:val="center"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vAlign w:val="center"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80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All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rates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are per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per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night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including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buffet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breakfast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V</w:t>
            </w: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AT,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Wi-Fi,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complimentary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access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Kempinski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saunas</w:t>
            </w: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.</w:t>
            </w:r>
          </w:p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231"/>
        </w:trPr>
        <w:tc>
          <w:tcPr>
            <w:tcW w:w="4372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lt-LT"/>
              </w:rPr>
              <w:t>Please kindly mark your choice of transfer</w:t>
            </w:r>
          </w:p>
        </w:tc>
        <w:tc>
          <w:tcPr>
            <w:tcW w:w="86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345"/>
        </w:trPr>
        <w:tc>
          <w:tcPr>
            <w:tcW w:w="43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Limousine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transfer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8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4F4493" w:rsidRDefault="00772F36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35.</w:t>
            </w:r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00 €</w:t>
            </w:r>
          </w:p>
        </w:tc>
        <w:tc>
          <w:tcPr>
            <w:tcW w:w="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345"/>
        </w:trPr>
        <w:tc>
          <w:tcPr>
            <w:tcW w:w="43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City taxi transfer</w:t>
            </w:r>
          </w:p>
        </w:tc>
        <w:tc>
          <w:tcPr>
            <w:tcW w:w="8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4F4493" w:rsidRDefault="00772F36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19.</w:t>
            </w:r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00 €</w:t>
            </w:r>
          </w:p>
        </w:tc>
        <w:tc>
          <w:tcPr>
            <w:tcW w:w="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34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62390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6239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Your flight details</w:t>
            </w:r>
          </w:p>
        </w:tc>
        <w:tc>
          <w:tcPr>
            <w:tcW w:w="386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105"/>
        </w:trPr>
        <w:tc>
          <w:tcPr>
            <w:tcW w:w="4372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240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6464B8" w:rsidRDefault="009749F4" w:rsidP="009749F4">
            <w:pPr>
              <w:spacing w:after="0" w:line="240" w:lineRule="auto"/>
              <w:jc w:val="center"/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P</w:t>
            </w:r>
            <w:r w:rsidRPr="006464B8">
              <w:rPr>
                <w:rFonts w:ascii="Poppl Exquisit BQ Regular" w:eastAsia="Times New Roman" w:hAnsi="Poppl Exquisit BQ Regular" w:cs="Times New Roman"/>
                <w:bCs/>
                <w:sz w:val="24"/>
                <w:szCs w:val="24"/>
                <w:lang w:eastAsia="lt-LT"/>
              </w:rPr>
              <w:t>ayment details</w:t>
            </w:r>
          </w:p>
        </w:tc>
      </w:tr>
      <w:tr w:rsidR="009749F4" w:rsidRPr="008E2A2F" w:rsidTr="009749F4">
        <w:trPr>
          <w:gridAfter w:val="7"/>
          <w:wAfter w:w="2304" w:type="dxa"/>
          <w:trHeight w:val="140"/>
        </w:trPr>
        <w:tc>
          <w:tcPr>
            <w:tcW w:w="1352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00" w:type="dxa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Type of credit card:</w:t>
            </w:r>
          </w:p>
        </w:tc>
        <w:tc>
          <w:tcPr>
            <w:tcW w:w="386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Credit card number: </w:t>
            </w:r>
          </w:p>
        </w:tc>
        <w:tc>
          <w:tcPr>
            <w:tcW w:w="386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225"/>
        </w:trPr>
        <w:tc>
          <w:tcPr>
            <w:tcW w:w="221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Expiry date:</w:t>
            </w:r>
          </w:p>
        </w:tc>
        <w:tc>
          <w:tcPr>
            <w:tcW w:w="3860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705"/>
        </w:trPr>
        <w:tc>
          <w:tcPr>
            <w:tcW w:w="935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79B2" w:rsidRDefault="00681F5E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Please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kindly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that</w:t>
            </w:r>
            <w:proofErr w:type="spellEnd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non-guaranteed</w:t>
            </w:r>
            <w:proofErr w:type="spellEnd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reservations</w:t>
            </w:r>
            <w:proofErr w:type="spellEnd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will</w:t>
            </w:r>
            <w:proofErr w:type="spellEnd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not</w:t>
            </w:r>
            <w:proofErr w:type="spellEnd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be </w:t>
            </w:r>
            <w:proofErr w:type="spellStart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accepted</w:t>
            </w:r>
            <w:proofErr w:type="spellEnd"/>
            <w:r w:rsidR="009749F4"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. </w:t>
            </w:r>
          </w:p>
          <w:p w:rsidR="006A78B2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Guaranteed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reservations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may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be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cancelled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5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days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DB7CB4"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prior</w:t>
            </w:r>
            <w:proofErr w:type="spellEnd"/>
            <w:r w:rsidR="00DB7CB4"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DB7CB4"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arrival</w:t>
            </w:r>
            <w:proofErr w:type="spellEnd"/>
            <w:r w:rsidR="00DB7CB4"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DB7CB4"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date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before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4pm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local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time</w:t>
            </w:r>
            <w:proofErr w:type="spellEnd"/>
            <w:r w:rsidR="00681F5E"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. </w:t>
            </w:r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</w:p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In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case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of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no-show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or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failed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cancellation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full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room</w:t>
            </w:r>
            <w:proofErr w:type="spellEnd"/>
            <w:r w:rsidR="006A78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revenue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will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 xml:space="preserve"> be </w:t>
            </w:r>
            <w:proofErr w:type="spellStart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charged</w:t>
            </w:r>
            <w:proofErr w:type="spellEnd"/>
            <w:r w:rsidRPr="00FE79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lt-LT"/>
              </w:rPr>
              <w:t>.</w:t>
            </w: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</w:p>
        </w:tc>
      </w:tr>
      <w:tr w:rsidR="009749F4" w:rsidRPr="008E2A2F" w:rsidTr="009749F4">
        <w:trPr>
          <w:gridAfter w:val="7"/>
          <w:wAfter w:w="2304" w:type="dxa"/>
          <w:trHeight w:val="225"/>
        </w:trPr>
        <w:tc>
          <w:tcPr>
            <w:tcW w:w="935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225"/>
        </w:trPr>
        <w:tc>
          <w:tcPr>
            <w:tcW w:w="935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CB4" w:rsidRDefault="009749F4" w:rsidP="00DB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rates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are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available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for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reservations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before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lt-LT"/>
              </w:rPr>
              <w:t xml:space="preserve"> </w:t>
            </w:r>
            <w:r w:rsidR="006A78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30.09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  <w:t>.2016</w:t>
            </w:r>
            <w:r w:rsidR="004D7E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.</w:t>
            </w:r>
            <w:bookmarkStart w:id="0" w:name="_GoBack"/>
            <w:bookmarkEnd w:id="0"/>
          </w:p>
          <w:p w:rsidR="009749F4" w:rsidRPr="004F4493" w:rsidRDefault="009749F4" w:rsidP="00DB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Reservations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received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by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the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hotel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later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than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the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date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noted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are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subject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to </w:t>
            </w:r>
            <w:proofErr w:type="spellStart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availability</w:t>
            </w:r>
            <w:proofErr w:type="spellEnd"/>
            <w:r w:rsidRPr="004F4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. </w:t>
            </w:r>
          </w:p>
        </w:tc>
      </w:tr>
      <w:tr w:rsidR="009749F4" w:rsidRPr="008E2A2F" w:rsidTr="009749F4">
        <w:trPr>
          <w:gridAfter w:val="7"/>
          <w:wAfter w:w="2304" w:type="dxa"/>
          <w:trHeight w:val="225"/>
        </w:trPr>
        <w:tc>
          <w:tcPr>
            <w:tcW w:w="935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80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  <w:tr w:rsidR="009749F4" w:rsidRPr="008E2A2F" w:rsidTr="009749F4">
        <w:trPr>
          <w:gridAfter w:val="7"/>
          <w:wAfter w:w="2304" w:type="dxa"/>
          <w:trHeight w:val="225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LEASE KINDLY FORWARD THE FILLED OUT FORM TO THE HOTEL</w:t>
            </w:r>
          </w:p>
          <w:p w:rsidR="009749F4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 </w:t>
            </w:r>
          </w:p>
          <w:p w:rsidR="009749F4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FAX:  +370 5 220 11 70    </w:t>
            </w:r>
          </w:p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4F4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E-MAIL:  reservations.vilnius @kempinski.com</w:t>
            </w:r>
          </w:p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  <w:p w:rsidR="009749F4" w:rsidRPr="004F4493" w:rsidRDefault="009749F4" w:rsidP="00974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</w:p>
          <w:p w:rsidR="009749F4" w:rsidRPr="008E2A2F" w:rsidRDefault="009749F4" w:rsidP="009749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t-LT"/>
              </w:rPr>
            </w:pPr>
          </w:p>
        </w:tc>
      </w:tr>
    </w:tbl>
    <w:p w:rsidR="00502E38" w:rsidRDefault="00502E38" w:rsidP="00502E38">
      <w:pPr>
        <w:ind w:left="-1134"/>
        <w:rPr>
          <w:rFonts w:ascii="Poppl Exquisit BQ Regular" w:hAnsi="Poppl Exquisit BQ Regular"/>
          <w:sz w:val="44"/>
          <w:szCs w:val="44"/>
        </w:rPr>
      </w:pPr>
      <w:r>
        <w:rPr>
          <w:noProof/>
          <w:lang w:eastAsia="lt-LT"/>
        </w:rPr>
        <w:drawing>
          <wp:anchor distT="0" distB="0" distL="114300" distR="114300" simplePos="0" relativeHeight="251660288" behindDoc="1" locked="0" layoutInCell="1" allowOverlap="1" wp14:anchorId="05225790" wp14:editId="1185D800">
            <wp:simplePos x="0" y="0"/>
            <wp:positionH relativeFrom="column">
              <wp:posOffset>-1080135</wp:posOffset>
            </wp:positionH>
            <wp:positionV relativeFrom="paragraph">
              <wp:posOffset>-38100</wp:posOffset>
            </wp:positionV>
            <wp:extent cx="7581900" cy="1790700"/>
            <wp:effectExtent l="0" t="0" r="0" b="0"/>
            <wp:wrapNone/>
            <wp:docPr id="1" name="Picture 1" descr="C:\Users\jukuni01\Desktop\Facade_Ry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kuni01\Desktop\Facade_Ry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479" cy="180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E38" w:rsidRPr="00502E38" w:rsidRDefault="00502E38" w:rsidP="00CD71A1">
      <w:pPr>
        <w:spacing w:line="240" w:lineRule="auto"/>
        <w:ind w:left="-1418"/>
        <w:rPr>
          <w:sz w:val="40"/>
          <w:szCs w:val="40"/>
        </w:rPr>
      </w:pPr>
      <w:r w:rsidRPr="00502E38">
        <w:rPr>
          <w:rFonts w:ascii="Calibri" w:eastAsia="Times New Roman" w:hAnsi="Calibri" w:cs="Calibri"/>
          <w:noProof/>
          <w:color w:val="000000"/>
          <w:sz w:val="40"/>
          <w:szCs w:val="40"/>
          <w:lang w:eastAsia="lt-LT"/>
        </w:rPr>
        <w:drawing>
          <wp:anchor distT="0" distB="0" distL="114300" distR="114300" simplePos="0" relativeHeight="251662336" behindDoc="0" locked="0" layoutInCell="1" allowOverlap="1" wp14:anchorId="56BC43AD" wp14:editId="0F7D2F39">
            <wp:simplePos x="0" y="0"/>
            <wp:positionH relativeFrom="column">
              <wp:posOffset>-6036310</wp:posOffset>
            </wp:positionH>
            <wp:positionV relativeFrom="paragraph">
              <wp:posOffset>3175</wp:posOffset>
            </wp:positionV>
            <wp:extent cx="1162050" cy="1038225"/>
            <wp:effectExtent l="0" t="0" r="0" b="952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1A1">
        <w:rPr>
          <w:rFonts w:ascii="Poppl Exquisit BQ Regular" w:hAnsi="Poppl Exquisit BQ Regular"/>
          <w:sz w:val="40"/>
          <w:szCs w:val="40"/>
        </w:rPr>
        <w:t xml:space="preserve"> </w:t>
      </w:r>
      <w:r w:rsidRPr="00502E38">
        <w:rPr>
          <w:rFonts w:ascii="Poppl Exquisit BQ Regular" w:hAnsi="Poppl Exquisit BQ Regular"/>
          <w:sz w:val="40"/>
          <w:szCs w:val="40"/>
        </w:rPr>
        <w:t>Hotel Reservation Form</w:t>
      </w:r>
    </w:p>
    <w:sectPr w:rsidR="00502E38" w:rsidRPr="00502E38" w:rsidSect="008E2A2F"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oppl Exquisit BQ Regular">
    <w:altName w:val="Arial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2F"/>
    <w:rsid w:val="00045EC9"/>
    <w:rsid w:val="000E1FAB"/>
    <w:rsid w:val="00126F57"/>
    <w:rsid w:val="00164665"/>
    <w:rsid w:val="00262166"/>
    <w:rsid w:val="00435708"/>
    <w:rsid w:val="004D7EE6"/>
    <w:rsid w:val="004F4493"/>
    <w:rsid w:val="00502E38"/>
    <w:rsid w:val="00506D15"/>
    <w:rsid w:val="00583236"/>
    <w:rsid w:val="005E0917"/>
    <w:rsid w:val="00623903"/>
    <w:rsid w:val="006464B8"/>
    <w:rsid w:val="00681F5E"/>
    <w:rsid w:val="006A1244"/>
    <w:rsid w:val="006A78B2"/>
    <w:rsid w:val="00772F36"/>
    <w:rsid w:val="007774DE"/>
    <w:rsid w:val="007B5F1A"/>
    <w:rsid w:val="007F66BC"/>
    <w:rsid w:val="00843908"/>
    <w:rsid w:val="008D5DA1"/>
    <w:rsid w:val="008E2A2F"/>
    <w:rsid w:val="009749F4"/>
    <w:rsid w:val="009A5EFE"/>
    <w:rsid w:val="009E436B"/>
    <w:rsid w:val="00A276F8"/>
    <w:rsid w:val="00A27715"/>
    <w:rsid w:val="00AD0F72"/>
    <w:rsid w:val="00B54642"/>
    <w:rsid w:val="00B63BA0"/>
    <w:rsid w:val="00BB26CB"/>
    <w:rsid w:val="00CA56EA"/>
    <w:rsid w:val="00CD71A1"/>
    <w:rsid w:val="00CE430C"/>
    <w:rsid w:val="00D44981"/>
    <w:rsid w:val="00DB7CB4"/>
    <w:rsid w:val="00E462D5"/>
    <w:rsid w:val="00EA4B6F"/>
    <w:rsid w:val="00EE162D"/>
    <w:rsid w:val="00F4513A"/>
    <w:rsid w:val="00FE79B2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A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A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59AE-AA14-4319-837C-41232BD6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"Cathedral Square Hotel"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Maizel</dc:creator>
  <cp:lastModifiedBy>Tadas Rukšėnas</cp:lastModifiedBy>
  <cp:revision>70</cp:revision>
  <cp:lastPrinted>2016-03-21T09:14:00Z</cp:lastPrinted>
  <dcterms:created xsi:type="dcterms:W3CDTF">2015-11-27T13:14:00Z</dcterms:created>
  <dcterms:modified xsi:type="dcterms:W3CDTF">2016-03-23T10:00:00Z</dcterms:modified>
</cp:coreProperties>
</file>